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15E86" w14:textId="77777777" w:rsidR="00DD6F59" w:rsidRDefault="00000000">
      <w:pPr>
        <w:ind w:firstLineChars="1100" w:firstLine="3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个人简介模板</w:t>
      </w:r>
    </w:p>
    <w:p w14:paraId="72C78BDE" w14:textId="38AC3D15" w:rsidR="00DD6F59" w:rsidRDefault="0000000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【李盛楠</w:t>
      </w:r>
      <w:r w:rsidR="00372123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律师】</w:t>
      </w:r>
    </w:p>
    <w:p w14:paraId="52B430E3" w14:textId="66190D57" w:rsidR="00DD6F59" w:rsidRDefault="00372123">
      <w:pPr>
        <w:pStyle w:val="ad"/>
        <w:ind w:left="360"/>
        <w:rPr>
          <w:rFonts w:hint="eastAsia"/>
        </w:rPr>
      </w:pPr>
      <w:r>
        <w:rPr>
          <w:rFonts w:hint="eastAsia"/>
        </w:rPr>
        <w:t>电话：</w:t>
      </w:r>
      <w:r w:rsidRPr="00372123">
        <w:t>13810386432</w:t>
      </w:r>
      <w:r>
        <w:rPr>
          <w:rFonts w:hint="eastAsia"/>
        </w:rPr>
        <w:t xml:space="preserve"> 邮箱 lishengnan@ruoshanlaw.com 北京 </w:t>
      </w:r>
    </w:p>
    <w:p w14:paraId="03D316AE" w14:textId="77777777" w:rsidR="00DD6F59" w:rsidRDefault="00000000">
      <w:pPr>
        <w:rPr>
          <w:rFonts w:hint="eastAsia"/>
          <w:b/>
          <w:bCs/>
        </w:rPr>
      </w:pPr>
      <w:r>
        <w:rPr>
          <w:b/>
          <w:bCs/>
        </w:rPr>
        <w:t>执业资格</w:t>
      </w:r>
    </w:p>
    <w:p w14:paraId="5419D5C5" w14:textId="77777777" w:rsidR="00DD6F59" w:rsidRDefault="00000000">
      <w:pPr>
        <w:ind w:firstLineChars="200" w:firstLine="420"/>
        <w:rPr>
          <w:rFonts w:hint="eastAsia"/>
        </w:rPr>
      </w:pPr>
      <w:r>
        <w:rPr>
          <w:rFonts w:hint="eastAsia"/>
        </w:rPr>
        <w:t>律师</w:t>
      </w:r>
    </w:p>
    <w:p w14:paraId="6D3B4512" w14:textId="77777777" w:rsidR="00DD6F59" w:rsidRDefault="00000000">
      <w:pPr>
        <w:ind w:firstLineChars="200" w:firstLine="420"/>
        <w:rPr>
          <w:rFonts w:hint="eastAsia"/>
        </w:rPr>
      </w:pPr>
      <w:r>
        <w:rPr>
          <w:rFonts w:hint="eastAsia"/>
        </w:rPr>
        <w:t>中级经济师、知识产权师</w:t>
      </w:r>
    </w:p>
    <w:p w14:paraId="7E2AC81F" w14:textId="77777777" w:rsidR="00DD6F59" w:rsidRDefault="00000000">
      <w:pPr>
        <w:rPr>
          <w:rFonts w:hint="eastAsia"/>
          <w:b/>
          <w:bCs/>
        </w:rPr>
      </w:pPr>
      <w:r>
        <w:rPr>
          <w:b/>
          <w:bCs/>
        </w:rPr>
        <w:t>教育背景</w:t>
      </w:r>
    </w:p>
    <w:p w14:paraId="6D8CEE35" w14:textId="77777777" w:rsidR="00DD6F59" w:rsidRDefault="00000000">
      <w:pPr>
        <w:ind w:leftChars="200" w:left="420"/>
        <w:rPr>
          <w:rFonts w:hint="eastAsia"/>
        </w:rPr>
      </w:pPr>
      <w:r>
        <w:rPr>
          <w:rFonts w:hint="eastAsia"/>
        </w:rPr>
        <w:t>2022年至今 中国政法</w:t>
      </w:r>
      <w:proofErr w:type="gramStart"/>
      <w:r>
        <w:rPr>
          <w:rFonts w:hint="eastAsia"/>
        </w:rPr>
        <w:t>大学民</w:t>
      </w:r>
      <w:proofErr w:type="gramEnd"/>
      <w:r>
        <w:rPr>
          <w:rFonts w:hint="eastAsia"/>
        </w:rPr>
        <w:t>商学院 知识产权法学硕士（在读）</w:t>
      </w:r>
    </w:p>
    <w:p w14:paraId="5AC2448D" w14:textId="77777777" w:rsidR="00DD6F59" w:rsidRDefault="00000000">
      <w:pPr>
        <w:ind w:leftChars="200" w:left="420"/>
        <w:rPr>
          <w:rFonts w:hint="eastAsia"/>
        </w:rPr>
      </w:pPr>
      <w:r>
        <w:t>200</w:t>
      </w:r>
      <w:r>
        <w:rPr>
          <w:rFonts w:hint="eastAsia"/>
        </w:rPr>
        <w:t>7</w:t>
      </w:r>
      <w:r>
        <w:t>年至20</w:t>
      </w:r>
      <w:r>
        <w:rPr>
          <w:rFonts w:hint="eastAsia"/>
        </w:rPr>
        <w:t>09</w:t>
      </w:r>
      <w:r>
        <w:t xml:space="preserve">年 </w:t>
      </w:r>
      <w:r>
        <w:rPr>
          <w:rFonts w:hint="eastAsia"/>
        </w:rPr>
        <w:t>北京工商大学法学院</w:t>
      </w:r>
      <w:r>
        <w:t xml:space="preserve"> 法学学士</w:t>
      </w:r>
    </w:p>
    <w:p w14:paraId="2D8EC53A" w14:textId="77777777" w:rsidR="00DD6F59" w:rsidRDefault="00000000">
      <w:pPr>
        <w:ind w:leftChars="200" w:left="420"/>
        <w:rPr>
          <w:rFonts w:hint="eastAsia"/>
        </w:rPr>
      </w:pPr>
      <w:r>
        <w:t>200</w:t>
      </w:r>
      <w:r>
        <w:rPr>
          <w:rFonts w:hint="eastAsia"/>
        </w:rPr>
        <w:t>3</w:t>
      </w:r>
      <w:r>
        <w:t>年至20</w:t>
      </w:r>
      <w:r>
        <w:rPr>
          <w:rFonts w:hint="eastAsia"/>
        </w:rPr>
        <w:t>07</w:t>
      </w:r>
      <w:r>
        <w:t xml:space="preserve">年 </w:t>
      </w:r>
      <w:r>
        <w:rPr>
          <w:rFonts w:hint="eastAsia"/>
        </w:rPr>
        <w:t>北京工商大学商学院</w:t>
      </w:r>
      <w:r>
        <w:t xml:space="preserve"> </w:t>
      </w:r>
      <w:r>
        <w:rPr>
          <w:rFonts w:hint="eastAsia"/>
        </w:rPr>
        <w:t>管理学</w:t>
      </w:r>
      <w:r>
        <w:t>学士</w:t>
      </w:r>
    </w:p>
    <w:p w14:paraId="6625D03A" w14:textId="77777777" w:rsidR="00DD6F59" w:rsidRDefault="00000000">
      <w:pPr>
        <w:rPr>
          <w:rFonts w:hint="eastAsia"/>
          <w:color w:val="FF0000"/>
        </w:rPr>
      </w:pPr>
      <w:r>
        <w:rPr>
          <w:b/>
          <w:bCs/>
        </w:rPr>
        <w:t>工作经历</w:t>
      </w:r>
    </w:p>
    <w:p w14:paraId="60EFDB85" w14:textId="77777777" w:rsidR="00DD6F59" w:rsidRDefault="00000000">
      <w:pPr>
        <w:ind w:leftChars="200" w:left="420"/>
        <w:rPr>
          <w:rFonts w:hint="eastAsia"/>
        </w:rPr>
      </w:pPr>
      <w:r>
        <w:t>20</w:t>
      </w:r>
      <w:r>
        <w:rPr>
          <w:rFonts w:hint="eastAsia"/>
        </w:rPr>
        <w:t>24</w:t>
      </w:r>
      <w:r>
        <w:t>年</w:t>
      </w:r>
      <w:r>
        <w:rPr>
          <w:rFonts w:hint="eastAsia"/>
        </w:rPr>
        <w:t>7</w:t>
      </w:r>
      <w:r>
        <w:t xml:space="preserve">月至今 </w:t>
      </w:r>
      <w:r>
        <w:rPr>
          <w:rFonts w:hint="eastAsia"/>
        </w:rPr>
        <w:t>北京若山</w:t>
      </w:r>
      <w:r>
        <w:t xml:space="preserve">律师事务所 </w:t>
      </w:r>
      <w:r>
        <w:rPr>
          <w:rFonts w:hint="eastAsia"/>
        </w:rPr>
        <w:t>执业律师</w:t>
      </w:r>
    </w:p>
    <w:p w14:paraId="7CC36262" w14:textId="77777777" w:rsidR="00DD6F59" w:rsidRDefault="00000000">
      <w:pPr>
        <w:ind w:leftChars="200" w:left="420"/>
        <w:rPr>
          <w:rFonts w:hint="eastAsia"/>
          <w:color w:val="FF0000"/>
        </w:rPr>
      </w:pPr>
      <w:r>
        <w:rPr>
          <w:rFonts w:hint="eastAsia"/>
          <w:color w:val="FF0000"/>
        </w:rPr>
        <w:t>2022</w:t>
      </w:r>
      <w:r>
        <w:rPr>
          <w:color w:val="FF0000"/>
        </w:rPr>
        <w:t>年</w:t>
      </w:r>
      <w:r>
        <w:rPr>
          <w:rFonts w:hint="eastAsia"/>
          <w:color w:val="FF0000"/>
        </w:rPr>
        <w:t>6</w:t>
      </w:r>
      <w:r>
        <w:rPr>
          <w:color w:val="FF0000"/>
        </w:rPr>
        <w:t>月至20</w:t>
      </w:r>
      <w:r>
        <w:rPr>
          <w:rFonts w:hint="eastAsia"/>
          <w:color w:val="FF0000"/>
        </w:rPr>
        <w:t>24</w:t>
      </w:r>
      <w:r>
        <w:rPr>
          <w:color w:val="FF0000"/>
        </w:rPr>
        <w:t>年</w:t>
      </w:r>
      <w:r>
        <w:rPr>
          <w:rFonts w:hint="eastAsia"/>
          <w:color w:val="FF0000"/>
        </w:rPr>
        <w:t>6</w:t>
      </w:r>
      <w:r>
        <w:rPr>
          <w:color w:val="FF0000"/>
        </w:rPr>
        <w:t xml:space="preserve">月 </w:t>
      </w:r>
      <w:r>
        <w:rPr>
          <w:rFonts w:hint="eastAsia"/>
          <w:color w:val="FF0000"/>
        </w:rPr>
        <w:t>北京志霖</w:t>
      </w:r>
      <w:r>
        <w:rPr>
          <w:color w:val="FF0000"/>
        </w:rPr>
        <w:t xml:space="preserve">律师事务所 </w:t>
      </w:r>
      <w:r>
        <w:rPr>
          <w:rFonts w:hint="eastAsia"/>
          <w:color w:val="FF0000"/>
        </w:rPr>
        <w:t>执业律师</w:t>
      </w:r>
      <w:r>
        <w:rPr>
          <w:color w:val="FF0000"/>
        </w:rPr>
        <w:br/>
        <w:t>200</w:t>
      </w:r>
      <w:r>
        <w:rPr>
          <w:rFonts w:hint="eastAsia"/>
          <w:color w:val="FF0000"/>
        </w:rPr>
        <w:t>9</w:t>
      </w:r>
      <w:r>
        <w:rPr>
          <w:color w:val="FF0000"/>
        </w:rPr>
        <w:t>年7月至20</w:t>
      </w:r>
      <w:r>
        <w:rPr>
          <w:rFonts w:hint="eastAsia"/>
          <w:color w:val="FF0000"/>
        </w:rPr>
        <w:t>20</w:t>
      </w:r>
      <w:r>
        <w:rPr>
          <w:color w:val="FF0000"/>
        </w:rPr>
        <w:t>年</w:t>
      </w:r>
      <w:r>
        <w:rPr>
          <w:rFonts w:hint="eastAsia"/>
          <w:color w:val="FF0000"/>
        </w:rPr>
        <w:t>5</w:t>
      </w:r>
      <w:r>
        <w:rPr>
          <w:color w:val="FF0000"/>
        </w:rPr>
        <w:t xml:space="preserve">月 </w:t>
      </w:r>
      <w:r>
        <w:rPr>
          <w:rFonts w:hint="eastAsia"/>
          <w:color w:val="FF0000"/>
        </w:rPr>
        <w:t>国家知识产权局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商标局</w:t>
      </w:r>
    </w:p>
    <w:p w14:paraId="27DC2DEC" w14:textId="77777777" w:rsidR="00DD6F59" w:rsidRDefault="00DD6F59">
      <w:pPr>
        <w:rPr>
          <w:rFonts w:hint="eastAsia"/>
        </w:rPr>
      </w:pPr>
    </w:p>
    <w:p w14:paraId="29D3FC0A" w14:textId="77777777" w:rsidR="00DD6F59" w:rsidRDefault="00000000">
      <w:pPr>
        <w:rPr>
          <w:rFonts w:hint="eastAsia"/>
          <w:b/>
          <w:bCs/>
        </w:rPr>
      </w:pPr>
      <w:r>
        <w:rPr>
          <w:rFonts w:hint="eastAsia"/>
          <w:b/>
          <w:bCs/>
        </w:rPr>
        <w:t>李盛楠律师</w:t>
      </w:r>
    </w:p>
    <w:p w14:paraId="4478DB6E" w14:textId="77777777" w:rsidR="00DD6F59" w:rsidRDefault="00000000">
      <w:pPr>
        <w:rPr>
          <w:rFonts w:hint="eastAsia"/>
        </w:rPr>
      </w:pPr>
      <w:r>
        <w:rPr>
          <w:rFonts w:hint="eastAsia"/>
        </w:rPr>
        <w:t>李盛楠律师曾任国家知识产权局商标局评审工作，审理商标复审、无效等疑难案件数千余件，先后认定“宝马”、“新世界”、“华帝”、“喜之郎”等数十余件中国驰名商标，并均获得人民法院的司法支持。审理案件敢于创新在法条适用规则内探索新方向，为“南方航空”最终争得</w:t>
      </w:r>
      <w:proofErr w:type="gramStart"/>
      <w:r>
        <w:rPr>
          <w:rFonts w:hint="eastAsia"/>
        </w:rPr>
        <w:t>字号权</w:t>
      </w:r>
      <w:proofErr w:type="gramEnd"/>
      <w:r>
        <w:rPr>
          <w:rFonts w:hint="eastAsia"/>
        </w:rPr>
        <w:t>的保护，也曾办理“聚德华天”等一系列老字号疑难商标的确权案件。在诉讼方面，多次代表行政机关参与北京高级人民法院、最高人民法院的庭审，具备丰富的庭审辩论经验。</w:t>
      </w:r>
      <w:r>
        <w:br/>
      </w:r>
      <w:r>
        <w:rPr>
          <w:rFonts w:hint="eastAsia"/>
        </w:rPr>
        <w:t>在执业期间，李盛楠律师专注解决复杂商标的权属纠纷，代理商标行政诉讼及侵权诉讼等。服务客户包括顺丰集团、小米科技、中国政法大学、红日药业、</w:t>
      </w:r>
      <w:proofErr w:type="gramStart"/>
      <w:r>
        <w:rPr>
          <w:rFonts w:hint="eastAsia"/>
        </w:rPr>
        <w:t>旷</w:t>
      </w:r>
      <w:proofErr w:type="gramEnd"/>
      <w:r>
        <w:rPr>
          <w:rFonts w:hint="eastAsia"/>
        </w:rPr>
        <w:t>视科技、韩国春雨等国内外知名企业。</w:t>
      </w:r>
    </w:p>
    <w:p w14:paraId="3DF95B11" w14:textId="77777777" w:rsidR="00DD6F59" w:rsidRDefault="00DD6F59">
      <w:pPr>
        <w:rPr>
          <w:rFonts w:hint="eastAsia"/>
        </w:rPr>
      </w:pPr>
    </w:p>
    <w:p w14:paraId="59E6C4BA" w14:textId="77777777" w:rsidR="00DD6F59" w:rsidRDefault="00000000">
      <w:pPr>
        <w:rPr>
          <w:rFonts w:hint="eastAsia"/>
          <w:b/>
          <w:bCs/>
        </w:rPr>
      </w:pPr>
      <w:r>
        <w:rPr>
          <w:b/>
          <w:bCs/>
        </w:rPr>
        <w:t>代表业绩</w:t>
      </w:r>
    </w:p>
    <w:p w14:paraId="29177904" w14:textId="77777777" w:rsidR="00DD6F59" w:rsidRDefault="00000000">
      <w:pPr>
        <w:rPr>
          <w:rFonts w:hint="eastAsia"/>
          <w:b/>
          <w:bCs/>
        </w:rPr>
      </w:pPr>
      <w:r>
        <w:rPr>
          <w:b/>
          <w:bCs/>
        </w:rPr>
        <w:t>商标纠纷争议解决成功案例</w:t>
      </w:r>
    </w:p>
    <w:p w14:paraId="756CB816" w14:textId="77777777" w:rsidR="00DD6F59" w:rsidRDefault="00000000">
      <w:pPr>
        <w:rPr>
          <w:rFonts w:hint="eastAsia"/>
        </w:rPr>
      </w:pPr>
      <w:r>
        <w:rPr>
          <w:rFonts w:hint="eastAsia"/>
        </w:rPr>
        <w:t>代理中国政法大学与“法大”商标维权案件，行政诉讼获两审胜诉，列为商标局指导案例</w:t>
      </w:r>
    </w:p>
    <w:p w14:paraId="0080F471" w14:textId="77777777" w:rsidR="00DD6F59" w:rsidRDefault="00000000">
      <w:pPr>
        <w:rPr>
          <w:rFonts w:hint="eastAsia"/>
        </w:rPr>
      </w:pPr>
      <w:r>
        <w:rPr>
          <w:rFonts w:hint="eastAsia"/>
        </w:rPr>
        <w:t>代理小米科技公司无效宣告行政诉讼案件，认定“小米”驰名商标并获得胜诉</w:t>
      </w:r>
    </w:p>
    <w:p w14:paraId="6D5A1293" w14:textId="77777777" w:rsidR="00DD6F59" w:rsidRDefault="00000000">
      <w:pPr>
        <w:rPr>
          <w:rFonts w:hint="eastAsia"/>
        </w:rPr>
      </w:pPr>
      <w:r>
        <w:rPr>
          <w:rFonts w:hint="eastAsia"/>
        </w:rPr>
        <w:t>代理韩国春雨公司无效宣告行政诉讼案件，认定涉外权利人享有著作权并获得胜诉</w:t>
      </w:r>
    </w:p>
    <w:p w14:paraId="4592D803" w14:textId="77777777" w:rsidR="00DD6F59" w:rsidRDefault="00000000">
      <w:pPr>
        <w:rPr>
          <w:rFonts w:hint="eastAsia"/>
        </w:rPr>
      </w:pPr>
      <w:r>
        <w:rPr>
          <w:rFonts w:hint="eastAsia"/>
        </w:rPr>
        <w:t>代理顺丰集团“同城急送”系列核心业务商标的驳回复审案件，成功获得商标注册</w:t>
      </w:r>
    </w:p>
    <w:p w14:paraId="5508D149" w14:textId="77777777" w:rsidR="00DD6F59" w:rsidRDefault="00000000">
      <w:pPr>
        <w:rPr>
          <w:rFonts w:hint="eastAsia"/>
        </w:rPr>
      </w:pPr>
      <w:r>
        <w:rPr>
          <w:rFonts w:hint="eastAsia"/>
        </w:rPr>
        <w:t>代理天津红日药业集团及子公司商标民事侵权案件，成功抗辩为委托人减损数百万元</w:t>
      </w:r>
    </w:p>
    <w:p w14:paraId="00074424" w14:textId="77777777" w:rsidR="00DD6F59" w:rsidRDefault="00000000">
      <w:pPr>
        <w:rPr>
          <w:rFonts w:hint="eastAsia"/>
        </w:rPr>
      </w:pPr>
      <w:r>
        <w:rPr>
          <w:rFonts w:hint="eastAsia"/>
        </w:rPr>
        <w:t>代理内蒙古呼白酒业公司系列商标异议、无效案件，获得行政胜诉裁定</w:t>
      </w:r>
    </w:p>
    <w:p w14:paraId="07AD0F51" w14:textId="77777777" w:rsidR="00DD6F59" w:rsidRDefault="00DD6F59">
      <w:pPr>
        <w:rPr>
          <w:rFonts w:hint="eastAsia"/>
          <w:b/>
          <w:bCs/>
        </w:rPr>
      </w:pPr>
    </w:p>
    <w:p w14:paraId="0173758F" w14:textId="77777777" w:rsidR="00DD6F59" w:rsidRDefault="00000000">
      <w:pPr>
        <w:rPr>
          <w:rFonts w:hint="eastAsia"/>
          <w:b/>
          <w:bCs/>
        </w:rPr>
      </w:pPr>
      <w:r>
        <w:rPr>
          <w:b/>
          <w:bCs/>
        </w:rPr>
        <w:t>社会职务</w:t>
      </w:r>
    </w:p>
    <w:p w14:paraId="64421BED" w14:textId="77777777" w:rsidR="00DD6F59" w:rsidRDefault="00000000">
      <w:pPr>
        <w:rPr>
          <w:rFonts w:hint="eastAsia"/>
          <w:b/>
          <w:bCs/>
        </w:rPr>
      </w:pPr>
      <w:r>
        <w:rPr>
          <w:rFonts w:hint="eastAsia"/>
        </w:rPr>
        <w:t>无</w:t>
      </w:r>
      <w:r>
        <w:rPr>
          <w:rFonts w:hint="eastAsia"/>
          <w:b/>
          <w:bCs/>
        </w:rPr>
        <w:t xml:space="preserve"> </w:t>
      </w:r>
    </w:p>
    <w:p w14:paraId="05985D7C" w14:textId="77777777" w:rsidR="00DD6F59" w:rsidRDefault="00DD6F59">
      <w:pPr>
        <w:rPr>
          <w:rFonts w:hint="eastAsia"/>
          <w:b/>
          <w:bCs/>
        </w:rPr>
      </w:pPr>
    </w:p>
    <w:p w14:paraId="6E7D94CB" w14:textId="77777777" w:rsidR="00DD6F59" w:rsidRDefault="00000000">
      <w:pPr>
        <w:rPr>
          <w:rFonts w:hint="eastAsia"/>
          <w:b/>
          <w:bCs/>
        </w:rPr>
      </w:pPr>
      <w:r>
        <w:rPr>
          <w:b/>
          <w:bCs/>
        </w:rPr>
        <w:t>主要著述</w:t>
      </w:r>
    </w:p>
    <w:p w14:paraId="139AAB10" w14:textId="77777777" w:rsidR="00DD6F59" w:rsidRDefault="00000000">
      <w:pPr>
        <w:rPr>
          <w:rFonts w:hint="eastAsia"/>
        </w:rPr>
      </w:pPr>
      <w:r>
        <w:t>《</w:t>
      </w:r>
      <w:r>
        <w:rPr>
          <w:rFonts w:hint="eastAsia"/>
        </w:rPr>
        <w:t>商标侵权行为中的商标性使用</w:t>
      </w:r>
      <w:r>
        <w:t>》，发表于《</w:t>
      </w:r>
      <w:r>
        <w:rPr>
          <w:rFonts w:hint="eastAsia"/>
        </w:rPr>
        <w:t>青苗法学论丛</w:t>
      </w:r>
      <w:r>
        <w:t>》，202</w:t>
      </w:r>
      <w:r>
        <w:rPr>
          <w:rFonts w:hint="eastAsia"/>
        </w:rPr>
        <w:t>3</w:t>
      </w:r>
      <w:r>
        <w:t>年</w:t>
      </w:r>
    </w:p>
    <w:p w14:paraId="52CFB2F8" w14:textId="77777777" w:rsidR="006B777C" w:rsidRDefault="006B777C" w:rsidP="006B777C">
      <w:pPr>
        <w:rPr>
          <w:rFonts w:hint="eastAsia"/>
          <w:b/>
          <w:bCs/>
        </w:rPr>
      </w:pPr>
    </w:p>
    <w:p w14:paraId="7124AA4F" w14:textId="5F72D12E" w:rsidR="006B777C" w:rsidRDefault="006B777C" w:rsidP="006B777C">
      <w:pPr>
        <w:rPr>
          <w:rFonts w:hint="eastAsia"/>
          <w:b/>
          <w:bCs/>
        </w:rPr>
      </w:pPr>
      <w:r>
        <w:rPr>
          <w:b/>
          <w:bCs/>
        </w:rPr>
        <w:t>工作语言</w:t>
      </w:r>
    </w:p>
    <w:p w14:paraId="26A6936F" w14:textId="77777777" w:rsidR="006B777C" w:rsidRDefault="006B777C" w:rsidP="006B777C">
      <w:pPr>
        <w:ind w:leftChars="200" w:left="420"/>
        <w:rPr>
          <w:rFonts w:hint="eastAsia"/>
        </w:rPr>
      </w:pPr>
      <w:r>
        <w:t>中文</w:t>
      </w:r>
      <w:r>
        <w:br/>
      </w:r>
      <w:r>
        <w:lastRenderedPageBreak/>
        <w:t>英文</w:t>
      </w:r>
    </w:p>
    <w:p w14:paraId="5B01DA68" w14:textId="77777777" w:rsidR="006B777C" w:rsidRDefault="006B777C">
      <w:pPr>
        <w:rPr>
          <w:rFonts w:hint="eastAsia"/>
        </w:rPr>
      </w:pPr>
    </w:p>
    <w:sectPr w:rsidR="006B7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427FB" w14:textId="77777777" w:rsidR="00F33E32" w:rsidRDefault="00F33E32" w:rsidP="006B777C">
      <w:pPr>
        <w:rPr>
          <w:rFonts w:hint="eastAsia"/>
        </w:rPr>
      </w:pPr>
      <w:r>
        <w:separator/>
      </w:r>
    </w:p>
  </w:endnote>
  <w:endnote w:type="continuationSeparator" w:id="0">
    <w:p w14:paraId="21A2A488" w14:textId="77777777" w:rsidR="00F33E32" w:rsidRDefault="00F33E32" w:rsidP="006B77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23C73" w14:textId="77777777" w:rsidR="00F33E32" w:rsidRDefault="00F33E32" w:rsidP="006B777C">
      <w:pPr>
        <w:rPr>
          <w:rFonts w:hint="eastAsia"/>
        </w:rPr>
      </w:pPr>
      <w:r>
        <w:separator/>
      </w:r>
    </w:p>
  </w:footnote>
  <w:footnote w:type="continuationSeparator" w:id="0">
    <w:p w14:paraId="40EFC4EC" w14:textId="77777777" w:rsidR="00F33E32" w:rsidRDefault="00F33E32" w:rsidP="006B777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E5"/>
    <w:rsid w:val="0004070F"/>
    <w:rsid w:val="00061A38"/>
    <w:rsid w:val="00241869"/>
    <w:rsid w:val="00284FA4"/>
    <w:rsid w:val="002B09DF"/>
    <w:rsid w:val="00372123"/>
    <w:rsid w:val="0038587E"/>
    <w:rsid w:val="003948E5"/>
    <w:rsid w:val="0057472A"/>
    <w:rsid w:val="006001A6"/>
    <w:rsid w:val="00641DEE"/>
    <w:rsid w:val="006757BB"/>
    <w:rsid w:val="006B777C"/>
    <w:rsid w:val="007845FF"/>
    <w:rsid w:val="007D5B23"/>
    <w:rsid w:val="008738A4"/>
    <w:rsid w:val="009527C4"/>
    <w:rsid w:val="00DD6F59"/>
    <w:rsid w:val="00E05A2F"/>
    <w:rsid w:val="00E55A15"/>
    <w:rsid w:val="00EB29B8"/>
    <w:rsid w:val="00F33E32"/>
    <w:rsid w:val="00F82A20"/>
    <w:rsid w:val="00FA12CA"/>
    <w:rsid w:val="023178CF"/>
    <w:rsid w:val="0D9D381C"/>
    <w:rsid w:val="20CA7768"/>
    <w:rsid w:val="30163F20"/>
    <w:rsid w:val="35797645"/>
    <w:rsid w:val="36CF0F0E"/>
    <w:rsid w:val="41D41C6F"/>
    <w:rsid w:val="48A06B0E"/>
    <w:rsid w:val="4EAF703B"/>
    <w:rsid w:val="4EBA3CE2"/>
    <w:rsid w:val="5191640D"/>
    <w:rsid w:val="5760235D"/>
    <w:rsid w:val="5DCC7F73"/>
    <w:rsid w:val="62CC4571"/>
    <w:rsid w:val="63C67212"/>
    <w:rsid w:val="65676AAD"/>
    <w:rsid w:val="71B1393E"/>
    <w:rsid w:val="726F44D5"/>
    <w:rsid w:val="76BF1E71"/>
    <w:rsid w:val="7BDA6EB6"/>
    <w:rsid w:val="7DDD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C232D5"/>
  <w15:docId w15:val="{DB896DA1-44B3-4466-AB82-16DFCCB3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442</Characters>
  <Application>Microsoft Office Word</Application>
  <DocSecurity>0</DocSecurity>
  <Lines>26</Lines>
  <Paragraphs>30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小英 李</dc:creator>
  <cp:lastModifiedBy>瑜容 李</cp:lastModifiedBy>
  <cp:revision>7</cp:revision>
  <dcterms:created xsi:type="dcterms:W3CDTF">2025-03-17T07:05:00Z</dcterms:created>
  <dcterms:modified xsi:type="dcterms:W3CDTF">2025-04-11T06:36:00Z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eyJoZGlkIjoiODU3ZTgyOTliMzM3OTRmNTg1ODVmM2ZhZTE3MTUwNjIiLCJ1c2VySWQiOiIzMTE4Nzk4MDMifQ==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AF03475DE3364CA59A260B3E98D893B3_12</vt:lpwstr>
  </property>
</Properties>
</file>